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25" w:rsidRPr="008B0F54" w:rsidRDefault="00056425" w:rsidP="008B0F54">
      <w:pPr>
        <w:shd w:val="clear" w:color="auto" w:fill="FFFFFF"/>
        <w:autoSpaceDE w:val="0"/>
        <w:spacing w:line="360" w:lineRule="auto"/>
        <w:rPr>
          <w:b/>
          <w:sz w:val="28"/>
          <w:szCs w:val="28"/>
        </w:rPr>
      </w:pPr>
      <w:r w:rsidRPr="008B0F54">
        <w:rPr>
          <w:b/>
          <w:sz w:val="28"/>
          <w:szCs w:val="28"/>
        </w:rPr>
        <w:t>П</w:t>
      </w:r>
      <w:r w:rsidR="008B0F54" w:rsidRPr="008B0F54">
        <w:rPr>
          <w:b/>
          <w:sz w:val="28"/>
          <w:szCs w:val="28"/>
        </w:rPr>
        <w:t xml:space="preserve">римерная тематика магистерских </w:t>
      </w:r>
      <w:r w:rsidRPr="008B0F54">
        <w:rPr>
          <w:b/>
          <w:sz w:val="28"/>
          <w:szCs w:val="28"/>
        </w:rPr>
        <w:t>диссертаций по</w:t>
      </w:r>
      <w:r w:rsidR="00040580" w:rsidRPr="008B0F54">
        <w:rPr>
          <w:b/>
          <w:sz w:val="28"/>
          <w:szCs w:val="28"/>
        </w:rPr>
        <w:t xml:space="preserve"> направлению 38.04.02 Менеджмент (</w:t>
      </w:r>
      <w:r w:rsidRPr="008B0F54">
        <w:rPr>
          <w:b/>
          <w:sz w:val="28"/>
          <w:szCs w:val="28"/>
        </w:rPr>
        <w:t>Аудит безопасности государстве</w:t>
      </w:r>
      <w:r w:rsidR="00040580" w:rsidRPr="008B0F54">
        <w:rPr>
          <w:b/>
          <w:sz w:val="28"/>
          <w:szCs w:val="28"/>
        </w:rPr>
        <w:t>нных и коммерческих организаций)</w:t>
      </w:r>
      <w:r w:rsidR="008B0F54" w:rsidRPr="008B0F54">
        <w:rPr>
          <w:b/>
          <w:sz w:val="28"/>
          <w:szCs w:val="28"/>
        </w:rPr>
        <w:t xml:space="preserve"> </w:t>
      </w:r>
      <w:r w:rsidR="008B0F54">
        <w:rPr>
          <w:b/>
          <w:sz w:val="28"/>
          <w:szCs w:val="28"/>
        </w:rPr>
        <w:t xml:space="preserve">на 2018/19 учебный </w:t>
      </w:r>
      <w:bookmarkStart w:id="0" w:name="_GoBack"/>
      <w:bookmarkEnd w:id="0"/>
      <w:r w:rsidR="00040580" w:rsidRPr="008B0F54">
        <w:rPr>
          <w:b/>
          <w:sz w:val="28"/>
          <w:szCs w:val="28"/>
        </w:rPr>
        <w:t>год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 xml:space="preserve">Аудит управления </w:t>
      </w:r>
      <w:r w:rsidRPr="008B0F54">
        <w:rPr>
          <w:bCs/>
          <w:sz w:val="28"/>
          <w:szCs w:val="28"/>
        </w:rPr>
        <w:t xml:space="preserve">в </w:t>
      </w:r>
      <w:r w:rsidRPr="008B0F54">
        <w:rPr>
          <w:sz w:val="28"/>
          <w:szCs w:val="28"/>
        </w:rPr>
        <w:t>государственных (коммерческих) организациях: методология, организация и направления совершенствования.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 xml:space="preserve">Модель анализа и развития финансово-экономического состояния неплатежеспособной организации в аудите безопасности </w:t>
      </w:r>
      <w:r w:rsidRPr="008B0F54">
        <w:rPr>
          <w:bCs/>
          <w:sz w:val="28"/>
          <w:szCs w:val="28"/>
        </w:rPr>
        <w:t xml:space="preserve">в </w:t>
      </w:r>
      <w:r w:rsidRPr="008B0F54">
        <w:rPr>
          <w:sz w:val="28"/>
          <w:szCs w:val="28"/>
        </w:rPr>
        <w:t>государственных (коммерческих) организациях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bCs/>
          <w:sz w:val="28"/>
          <w:szCs w:val="28"/>
        </w:rPr>
        <w:t xml:space="preserve">Порядок осуществления </w:t>
      </w:r>
      <w:proofErr w:type="spellStart"/>
      <w:r w:rsidRPr="008B0F54">
        <w:rPr>
          <w:bCs/>
          <w:sz w:val="28"/>
          <w:szCs w:val="28"/>
        </w:rPr>
        <w:t>антилегализационного</w:t>
      </w:r>
      <w:proofErr w:type="spellEnd"/>
      <w:r w:rsidRPr="008B0F54">
        <w:rPr>
          <w:bCs/>
          <w:sz w:val="28"/>
          <w:szCs w:val="28"/>
        </w:rPr>
        <w:t xml:space="preserve"> аудита в </w:t>
      </w:r>
      <w:r w:rsidRPr="008B0F54">
        <w:rPr>
          <w:sz w:val="28"/>
          <w:szCs w:val="28"/>
        </w:rPr>
        <w:t>государственных (коммерческих) организациях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bCs/>
          <w:sz w:val="28"/>
          <w:szCs w:val="28"/>
        </w:rPr>
        <w:t xml:space="preserve">Аудит информационной безопасности в </w:t>
      </w:r>
      <w:r w:rsidRPr="008B0F54">
        <w:rPr>
          <w:sz w:val="28"/>
          <w:szCs w:val="28"/>
        </w:rPr>
        <w:t>государственных (коммерческих) организациях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bCs/>
          <w:sz w:val="28"/>
          <w:szCs w:val="28"/>
        </w:rPr>
        <w:t xml:space="preserve">Методология и практика обеспечения экономической безопасности в </w:t>
      </w:r>
      <w:r w:rsidRPr="008B0F54">
        <w:rPr>
          <w:sz w:val="28"/>
          <w:szCs w:val="28"/>
        </w:rPr>
        <w:t>государственных (коммерческих) организациях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bCs/>
          <w:sz w:val="28"/>
          <w:szCs w:val="28"/>
        </w:rPr>
        <w:t xml:space="preserve">Аудит системных документов в </w:t>
      </w:r>
      <w:r w:rsidRPr="008B0F54">
        <w:rPr>
          <w:sz w:val="28"/>
          <w:szCs w:val="28"/>
        </w:rPr>
        <w:t>государственных (коммерческих) организациях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pStyle w:val="a4"/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right="120" w:firstLine="426"/>
        <w:contextualSpacing/>
        <w:rPr>
          <w:sz w:val="28"/>
          <w:szCs w:val="28"/>
        </w:rPr>
      </w:pPr>
      <w:r w:rsidRPr="008B0F54">
        <w:rPr>
          <w:sz w:val="28"/>
          <w:szCs w:val="28"/>
        </w:rPr>
        <w:t>Аудит налоговых процессов при различных системах налогообложения.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>Организация внутреннего контроля в государственных учреждениях.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>Организация внутреннего контроля в коммерческих организациях.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 xml:space="preserve">Организационные особенности внутреннего аудита: аутсорсинг и </w:t>
      </w:r>
      <w:proofErr w:type="spellStart"/>
      <w:r w:rsidRPr="008B0F54">
        <w:rPr>
          <w:sz w:val="28"/>
          <w:szCs w:val="28"/>
        </w:rPr>
        <w:t>косорсинг</w:t>
      </w:r>
      <w:proofErr w:type="spellEnd"/>
      <w:r w:rsidRPr="008B0F54">
        <w:rPr>
          <w:sz w:val="28"/>
          <w:szCs w:val="28"/>
        </w:rPr>
        <w:t xml:space="preserve">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num" w:pos="920"/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 xml:space="preserve">Аудит бизнеса как современная модель проведения внутреннего аудита.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  <w:tab w:val="num" w:pos="105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8B0F54">
        <w:rPr>
          <w:sz w:val="28"/>
          <w:szCs w:val="28"/>
        </w:rPr>
        <w:t xml:space="preserve">Риск-ориентированный подход в аудите и внутреннем контроле. </w:t>
      </w:r>
      <w:bookmarkStart w:id="1" w:name="page35"/>
      <w:bookmarkEnd w:id="1"/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 xml:space="preserve">Внутренний контроль как механизм противодействия коррупции.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>Экономическая экспертиза.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 xml:space="preserve">Роль аудита как гаранта социальной и экономической устойчивости развития общества.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  <w:tab w:val="num" w:pos="1199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 xml:space="preserve">Оценка банковских рисков и системы управления банковскими рисками в ходе проведения аудита безопасности.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 xml:space="preserve">Институциональная специфика налогового аудита. 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sz w:val="28"/>
          <w:szCs w:val="28"/>
        </w:rPr>
        <w:t>Применение информационных технологий в аудите безопасности государственных (коммерческих) организаций</w:t>
      </w:r>
      <w:r w:rsidRPr="008B0F54">
        <w:rPr>
          <w:bCs/>
          <w:sz w:val="28"/>
          <w:szCs w:val="28"/>
        </w:rPr>
        <w:t>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425"/>
        <w:rPr>
          <w:sz w:val="28"/>
          <w:szCs w:val="28"/>
        </w:rPr>
      </w:pPr>
      <w:r w:rsidRPr="008B0F54">
        <w:rPr>
          <w:rFonts w:eastAsia="Calibri"/>
          <w:sz w:val="28"/>
          <w:szCs w:val="28"/>
        </w:rPr>
        <w:t xml:space="preserve">Прогнозирование банкротства </w:t>
      </w:r>
      <w:r w:rsidRPr="008B0F54">
        <w:rPr>
          <w:sz w:val="28"/>
          <w:szCs w:val="28"/>
        </w:rPr>
        <w:t>государственных (коммерческих) организаций</w:t>
      </w:r>
      <w:r w:rsidRPr="008B0F54">
        <w:rPr>
          <w:rFonts w:eastAsia="Calibri"/>
          <w:sz w:val="28"/>
          <w:szCs w:val="28"/>
        </w:rPr>
        <w:t>: комплексное моделирование.</w:t>
      </w:r>
    </w:p>
    <w:p w:rsidR="00056425" w:rsidRPr="008B0F54" w:rsidRDefault="00056425" w:rsidP="008B0F54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0" w:firstLine="425"/>
        <w:rPr>
          <w:rFonts w:eastAsia="Calibri"/>
          <w:sz w:val="28"/>
          <w:szCs w:val="28"/>
        </w:rPr>
      </w:pPr>
      <w:r w:rsidRPr="008B0F54">
        <w:rPr>
          <w:rFonts w:eastAsia="Calibri"/>
          <w:sz w:val="28"/>
          <w:szCs w:val="28"/>
        </w:rPr>
        <w:t>Совершенствование методического обеспечения государственного финансового контроля.</w:t>
      </w:r>
    </w:p>
    <w:p w:rsidR="00EF5505" w:rsidRPr="008B0F54" w:rsidRDefault="00EF5505" w:rsidP="008B0F54">
      <w:pPr>
        <w:rPr>
          <w:sz w:val="28"/>
          <w:szCs w:val="28"/>
        </w:rPr>
      </w:pPr>
    </w:p>
    <w:p w:rsidR="008B0F54" w:rsidRPr="008B0F54" w:rsidRDefault="008B0F54">
      <w:pPr>
        <w:rPr>
          <w:sz w:val="28"/>
          <w:szCs w:val="28"/>
        </w:rPr>
      </w:pPr>
    </w:p>
    <w:sectPr w:rsidR="008B0F54" w:rsidRPr="008B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92142"/>
    <w:multiLevelType w:val="hybridMultilevel"/>
    <w:tmpl w:val="168A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25"/>
    <w:rsid w:val="00040580"/>
    <w:rsid w:val="00056425"/>
    <w:rsid w:val="008B0F54"/>
    <w:rsid w:val="00A60BF7"/>
    <w:rsid w:val="00E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FB37-CE5C-44D7-A2F3-FA931D9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6425"/>
    <w:pPr>
      <w:suppressAutoHyphens w:val="0"/>
      <w:spacing w:before="60" w:after="60"/>
      <w:ind w:left="75" w:right="75" w:firstLine="150"/>
      <w:jc w:val="both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0564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2018-09-05T11:00:00Z</dcterms:created>
  <dcterms:modified xsi:type="dcterms:W3CDTF">2018-09-06T06:59:00Z</dcterms:modified>
</cp:coreProperties>
</file>