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38" w:rsidRDefault="00CC7738" w:rsidP="00DF5E83">
      <w:pPr>
        <w:tabs>
          <w:tab w:val="left" w:pos="1413"/>
        </w:tabs>
        <w:ind w:firstLine="709"/>
        <w:jc w:val="both"/>
        <w:outlineLvl w:val="2"/>
        <w:rPr>
          <w:b/>
          <w:lang w:eastAsia="ru-RU"/>
        </w:rPr>
      </w:pPr>
      <w:r>
        <w:rPr>
          <w:b/>
          <w:lang w:eastAsia="ru-RU"/>
        </w:rPr>
        <w:t>СОВРЕМЕННАЯ</w:t>
      </w:r>
      <w:r w:rsidRPr="00933120">
        <w:rPr>
          <w:b/>
          <w:lang w:eastAsia="ru-RU"/>
        </w:rPr>
        <w:t xml:space="preserve"> СЕМЬ</w:t>
      </w:r>
      <w:r w:rsidR="00DF5E83">
        <w:rPr>
          <w:b/>
          <w:lang w:eastAsia="ru-RU"/>
        </w:rPr>
        <w:t>Я: НАВЫКИ МОДЕЛИРОВАНИЯ</w:t>
      </w:r>
    </w:p>
    <w:p w:rsidR="00DF5E83" w:rsidRPr="00933120" w:rsidRDefault="00DF5E83" w:rsidP="00DF5E83">
      <w:pPr>
        <w:tabs>
          <w:tab w:val="left" w:pos="1413"/>
        </w:tabs>
        <w:ind w:firstLine="709"/>
        <w:jc w:val="both"/>
        <w:outlineLvl w:val="2"/>
        <w:rPr>
          <w:b/>
          <w:lang w:eastAsia="ru-RU"/>
        </w:rPr>
      </w:pPr>
    </w:p>
    <w:p w:rsidR="00A0354A" w:rsidRPr="00A0354A" w:rsidRDefault="00CC7738" w:rsidP="00DF5E83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33120">
        <w:rPr>
          <w:b/>
          <w:lang w:eastAsia="ru-RU"/>
        </w:rPr>
        <w:t xml:space="preserve">Цель: </w:t>
      </w:r>
      <w:r w:rsidR="00A0354A" w:rsidRPr="00A0354A">
        <w:rPr>
          <w:lang w:eastAsia="ru-RU"/>
        </w:rPr>
        <w:t xml:space="preserve">сформировать у </w:t>
      </w:r>
      <w:r w:rsidR="00DF5E83">
        <w:rPr>
          <w:lang w:eastAsia="ru-RU"/>
        </w:rPr>
        <w:t>об</w:t>
      </w:r>
      <w:r w:rsidR="00A0354A" w:rsidRPr="00A0354A">
        <w:rPr>
          <w:lang w:eastAsia="ru-RU"/>
        </w:rPr>
        <w:t>уча</w:t>
      </w:r>
      <w:r w:rsidR="00DF5E83">
        <w:rPr>
          <w:lang w:eastAsia="ru-RU"/>
        </w:rPr>
        <w:t>ю</w:t>
      </w:r>
      <w:r w:rsidR="00A0354A" w:rsidRPr="00A0354A">
        <w:rPr>
          <w:lang w:eastAsia="ru-RU"/>
        </w:rPr>
        <w:t xml:space="preserve">щихся представления о сущности брака и семьи, укреплении традиционных семейных ценностей согласно указу </w:t>
      </w:r>
      <w:r w:rsidR="00DF5E83">
        <w:rPr>
          <w:lang w:eastAsia="ru-RU"/>
        </w:rPr>
        <w:t>П</w:t>
      </w:r>
      <w:r w:rsidR="00A0354A" w:rsidRPr="00A0354A">
        <w:rPr>
          <w:lang w:eastAsia="ru-RU"/>
        </w:rPr>
        <w:t>резидента</w:t>
      </w:r>
      <w:r w:rsidR="00DF5E83">
        <w:rPr>
          <w:lang w:eastAsia="ru-RU"/>
        </w:rPr>
        <w:t>,</w:t>
      </w:r>
      <w:r w:rsidR="00A0354A" w:rsidRPr="00A0354A">
        <w:rPr>
          <w:lang w:eastAsia="ru-RU"/>
        </w:rPr>
        <w:t xml:space="preserve"> о ролевой структуре семьи</w:t>
      </w:r>
      <w:r w:rsidR="00DF5E83">
        <w:rPr>
          <w:lang w:eastAsia="ru-RU"/>
        </w:rPr>
        <w:t>,</w:t>
      </w:r>
      <w:r w:rsidR="00A0354A" w:rsidRPr="00A0354A">
        <w:rPr>
          <w:lang w:eastAsia="ru-RU"/>
        </w:rPr>
        <w:t xml:space="preserve"> о хозяйственно-экономической сфере семейной жизни, ответственно</w:t>
      </w:r>
      <w:r w:rsidR="009E3B86">
        <w:rPr>
          <w:lang w:eastAsia="ru-RU"/>
        </w:rPr>
        <w:t>м</w:t>
      </w:r>
      <w:r w:rsidR="00A0354A" w:rsidRPr="00A0354A">
        <w:rPr>
          <w:lang w:eastAsia="ru-RU"/>
        </w:rPr>
        <w:t xml:space="preserve"> отношени</w:t>
      </w:r>
      <w:r w:rsidR="009E3B86">
        <w:rPr>
          <w:lang w:eastAsia="ru-RU"/>
        </w:rPr>
        <w:t>и</w:t>
      </w:r>
      <w:r w:rsidR="00A0354A" w:rsidRPr="00A0354A">
        <w:rPr>
          <w:lang w:eastAsia="ru-RU"/>
        </w:rPr>
        <w:t xml:space="preserve"> к ведению домашнего хозяйства, семейным обязанностям.</w:t>
      </w:r>
    </w:p>
    <w:p w:rsidR="009E3B86" w:rsidRDefault="00A57317" w:rsidP="00DF5E83">
      <w:pPr>
        <w:suppressAutoHyphens w:val="0"/>
        <w:ind w:firstLine="709"/>
        <w:jc w:val="both"/>
        <w:rPr>
          <w:lang w:eastAsia="ru-RU"/>
        </w:rPr>
      </w:pPr>
      <w:r w:rsidRPr="00A57317">
        <w:rPr>
          <w:b/>
          <w:lang w:eastAsia="ru-RU"/>
        </w:rPr>
        <w:t>Задачи</w:t>
      </w:r>
      <w:r>
        <w:rPr>
          <w:lang w:eastAsia="ru-RU"/>
        </w:rPr>
        <w:t xml:space="preserve">: </w:t>
      </w:r>
    </w:p>
    <w:p w:rsidR="009E3B86" w:rsidRDefault="00A57317" w:rsidP="009E3B86">
      <w:pPr>
        <w:pStyle w:val="a3"/>
        <w:numPr>
          <w:ilvl w:val="0"/>
          <w:numId w:val="1"/>
        </w:numPr>
        <w:tabs>
          <w:tab w:val="left" w:pos="1134"/>
        </w:tabs>
        <w:suppressAutoHyphens w:val="0"/>
        <w:ind w:left="0" w:firstLine="709"/>
        <w:jc w:val="both"/>
        <w:rPr>
          <w:lang w:eastAsia="ru-RU"/>
        </w:rPr>
      </w:pPr>
      <w:proofErr w:type="gramStart"/>
      <w:r>
        <w:rPr>
          <w:lang w:eastAsia="ru-RU"/>
        </w:rPr>
        <w:t>изучить</w:t>
      </w:r>
      <w:proofErr w:type="gramEnd"/>
      <w:r>
        <w:rPr>
          <w:lang w:eastAsia="ru-RU"/>
        </w:rPr>
        <w:t xml:space="preserve"> социальные роли и функции семьи, типологии семейных структур в современном обществе; </w:t>
      </w:r>
    </w:p>
    <w:p w:rsidR="009E3B86" w:rsidRDefault="00A57317" w:rsidP="009E3B86">
      <w:pPr>
        <w:pStyle w:val="a3"/>
        <w:numPr>
          <w:ilvl w:val="0"/>
          <w:numId w:val="1"/>
        </w:numPr>
        <w:tabs>
          <w:tab w:val="left" w:pos="1134"/>
        </w:tabs>
        <w:suppressAutoHyphens w:val="0"/>
        <w:ind w:left="0" w:firstLine="709"/>
        <w:jc w:val="both"/>
        <w:rPr>
          <w:lang w:eastAsia="ru-RU"/>
        </w:rPr>
      </w:pPr>
      <w:proofErr w:type="gramStart"/>
      <w:r>
        <w:rPr>
          <w:lang w:eastAsia="ru-RU"/>
        </w:rPr>
        <w:t>рассмотреть</w:t>
      </w:r>
      <w:proofErr w:type="gramEnd"/>
      <w:r>
        <w:rPr>
          <w:lang w:eastAsia="ru-RU"/>
        </w:rPr>
        <w:t xml:space="preserve"> виды готовности к браку, способы разрешения семейных конфликтов; </w:t>
      </w:r>
    </w:p>
    <w:p w:rsidR="00A0354A" w:rsidRPr="00A0354A" w:rsidRDefault="00A57317" w:rsidP="009E3B86">
      <w:pPr>
        <w:pStyle w:val="a3"/>
        <w:numPr>
          <w:ilvl w:val="0"/>
          <w:numId w:val="1"/>
        </w:numPr>
        <w:tabs>
          <w:tab w:val="left" w:pos="1134"/>
        </w:tabs>
        <w:suppressAutoHyphens w:val="0"/>
        <w:ind w:left="0" w:firstLine="709"/>
        <w:jc w:val="both"/>
        <w:rPr>
          <w:lang w:eastAsia="ru-RU"/>
        </w:rPr>
      </w:pPr>
      <w:proofErr w:type="gramStart"/>
      <w:r>
        <w:rPr>
          <w:lang w:eastAsia="ru-RU"/>
        </w:rPr>
        <w:t>сформировать</w:t>
      </w:r>
      <w:proofErr w:type="gramEnd"/>
      <w:r>
        <w:rPr>
          <w:lang w:eastAsia="ru-RU"/>
        </w:rPr>
        <w:t xml:space="preserve"> навыки моделирования семейного бюджета.</w:t>
      </w:r>
    </w:p>
    <w:p w:rsidR="00CC7738" w:rsidRPr="00933120" w:rsidRDefault="00CC7738" w:rsidP="00DF5E83">
      <w:pPr>
        <w:suppressAutoHyphens w:val="0"/>
        <w:ind w:firstLine="709"/>
        <w:jc w:val="both"/>
        <w:rPr>
          <w:lang w:eastAsia="ru-RU"/>
        </w:rPr>
      </w:pPr>
      <w:r w:rsidRPr="00933120">
        <w:rPr>
          <w:b/>
          <w:lang w:eastAsia="ru-RU"/>
        </w:rPr>
        <w:t xml:space="preserve">Требования к результатам освоения: </w:t>
      </w:r>
      <w:r w:rsidR="00DF5E83" w:rsidRPr="00DF5E83">
        <w:rPr>
          <w:lang w:eastAsia="ru-RU"/>
        </w:rPr>
        <w:t>в</w:t>
      </w:r>
      <w:r w:rsidRPr="00DF5E83">
        <w:rPr>
          <w:lang w:eastAsia="ru-RU"/>
        </w:rPr>
        <w:t xml:space="preserve"> </w:t>
      </w:r>
      <w:r w:rsidRPr="00933120">
        <w:rPr>
          <w:lang w:eastAsia="ru-RU"/>
        </w:rPr>
        <w:t xml:space="preserve">результате освоения дисциплины формируются следующие компетенции: </w:t>
      </w:r>
      <w:r w:rsidR="00A0354A" w:rsidRPr="00A0354A">
        <w:rPr>
          <w:lang w:eastAsia="ru-RU"/>
        </w:rPr>
        <w:t>УК-6</w:t>
      </w:r>
      <w:r w:rsidR="00A0354A">
        <w:rPr>
          <w:lang w:eastAsia="ru-RU"/>
        </w:rPr>
        <w:t>.</w:t>
      </w:r>
    </w:p>
    <w:p w:rsidR="00CC7738" w:rsidRPr="00933120" w:rsidRDefault="00DF5E83" w:rsidP="00DF5E83">
      <w:pPr>
        <w:suppressAutoHyphens w:val="0"/>
        <w:ind w:firstLine="709"/>
        <w:jc w:val="both"/>
        <w:rPr>
          <w:b/>
          <w:lang w:eastAsia="ru-RU"/>
        </w:rPr>
      </w:pPr>
      <w:r>
        <w:rPr>
          <w:b/>
          <w:lang w:eastAsia="ru-RU"/>
        </w:rPr>
        <w:t>Краткое содержание</w:t>
      </w:r>
      <w:r w:rsidR="00CC7738" w:rsidRPr="00933120">
        <w:rPr>
          <w:b/>
          <w:lang w:eastAsia="ru-RU"/>
        </w:rPr>
        <w:t xml:space="preserve">: </w:t>
      </w:r>
    </w:p>
    <w:p w:rsidR="00A0354A" w:rsidRPr="00A0354A" w:rsidRDefault="00A0354A" w:rsidP="00DF5E83">
      <w:pPr>
        <w:suppressAutoHyphens w:val="0"/>
        <w:ind w:firstLine="709"/>
        <w:jc w:val="both"/>
        <w:rPr>
          <w:lang w:eastAsia="ru-RU"/>
        </w:rPr>
      </w:pPr>
      <w:r w:rsidRPr="00A0354A">
        <w:rPr>
          <w:lang w:eastAsia="ru-RU"/>
        </w:rPr>
        <w:t xml:space="preserve">Основные категории социологии семьи. Основные формы брака: моногамия и полигамия. Многообразие критериев структурирования семей. Структуры семей по составу, размеру, числу поколений. Динамика развития семейных отношений на протяжении жизни в разные возрастные периоды. </w:t>
      </w:r>
    </w:p>
    <w:p w:rsidR="00A0354A" w:rsidRPr="00A0354A" w:rsidRDefault="00A0354A" w:rsidP="00DF5E83">
      <w:pPr>
        <w:suppressAutoHyphens w:val="0"/>
        <w:ind w:firstLine="709"/>
        <w:jc w:val="both"/>
        <w:rPr>
          <w:lang w:eastAsia="ru-RU"/>
        </w:rPr>
      </w:pPr>
      <w:r w:rsidRPr="00A0354A">
        <w:rPr>
          <w:lang w:eastAsia="ru-RU"/>
        </w:rPr>
        <w:t>Стереотипы успешного брака и супружеских ролей. Совместимость систем потребностей и установок на брак обоих супругов.</w:t>
      </w:r>
    </w:p>
    <w:p w:rsidR="00A0354A" w:rsidRPr="00A0354A" w:rsidRDefault="00A0354A" w:rsidP="00DF5E83">
      <w:pPr>
        <w:suppressAutoHyphens w:val="0"/>
        <w:ind w:firstLine="709"/>
        <w:jc w:val="both"/>
        <w:rPr>
          <w:lang w:eastAsia="ru-RU"/>
        </w:rPr>
      </w:pPr>
      <w:r w:rsidRPr="00A0354A">
        <w:rPr>
          <w:lang w:eastAsia="ru-RU"/>
        </w:rPr>
        <w:t xml:space="preserve">Ценностно-мотивационные аспекты брачного выбора и устойчивости брака. Ценности семейного образа жизни. </w:t>
      </w:r>
    </w:p>
    <w:p w:rsidR="00A0354A" w:rsidRPr="00A0354A" w:rsidRDefault="00A0354A" w:rsidP="00DF5E83">
      <w:pPr>
        <w:suppressAutoHyphens w:val="0"/>
        <w:ind w:firstLine="709"/>
        <w:jc w:val="both"/>
        <w:rPr>
          <w:lang w:eastAsia="ru-RU"/>
        </w:rPr>
      </w:pPr>
      <w:r w:rsidRPr="00A0354A">
        <w:rPr>
          <w:lang w:eastAsia="ru-RU"/>
        </w:rPr>
        <w:t>Способы эффективного разрешения супружеских конфликтов. Модели семейно-родственного поведения.</w:t>
      </w:r>
    </w:p>
    <w:p w:rsidR="00A0354A" w:rsidRPr="00A0354A" w:rsidRDefault="00A0354A" w:rsidP="00DF5E83">
      <w:pPr>
        <w:suppressAutoHyphens w:val="0"/>
        <w:ind w:firstLine="709"/>
        <w:jc w:val="both"/>
        <w:rPr>
          <w:lang w:eastAsia="ru-RU"/>
        </w:rPr>
      </w:pPr>
      <w:r w:rsidRPr="00A0354A">
        <w:rPr>
          <w:lang w:eastAsia="ru-RU"/>
        </w:rPr>
        <w:t>Типы и способы ведения семейного бюджета, их плюсы и минусы. Изучение доходов и расходов семьи, пути формирования эффективного семейного бюджета.</w:t>
      </w:r>
    </w:p>
    <w:p w:rsidR="00A0354A" w:rsidRDefault="00A0354A" w:rsidP="00DF5E83">
      <w:pPr>
        <w:suppressAutoHyphens w:val="0"/>
        <w:ind w:firstLine="709"/>
        <w:jc w:val="both"/>
        <w:rPr>
          <w:lang w:eastAsia="ru-RU"/>
        </w:rPr>
      </w:pPr>
      <w:bookmarkStart w:id="0" w:name="_GoBack"/>
      <w:bookmarkEnd w:id="0"/>
    </w:p>
    <w:sectPr w:rsidR="00A0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4D25"/>
    <w:multiLevelType w:val="hybridMultilevel"/>
    <w:tmpl w:val="B42444E0"/>
    <w:lvl w:ilvl="0" w:tplc="D28E21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FA"/>
    <w:rsid w:val="001A6CCF"/>
    <w:rsid w:val="0028055C"/>
    <w:rsid w:val="004512FA"/>
    <w:rsid w:val="007202E3"/>
    <w:rsid w:val="009E3B86"/>
    <w:rsid w:val="00A0354A"/>
    <w:rsid w:val="00A57317"/>
    <w:rsid w:val="00AA15B2"/>
    <w:rsid w:val="00CC7738"/>
    <w:rsid w:val="00DF5E83"/>
    <w:rsid w:val="00F5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A5B8B-4CC8-4768-B561-DBAE60ED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7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12</cp:revision>
  <dcterms:created xsi:type="dcterms:W3CDTF">2023-05-12T18:20:00Z</dcterms:created>
  <dcterms:modified xsi:type="dcterms:W3CDTF">2023-06-29T08:04:00Z</dcterms:modified>
</cp:coreProperties>
</file>